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1FB" w:rsidRDefault="00312057" w:rsidP="00D40E2D">
      <w:pPr>
        <w:jc w:val="center"/>
        <w:rPr>
          <w:rFonts w:ascii="Lucida Handwriting" w:hAnsi="Lucida Handwriting"/>
          <w:b/>
          <w:sz w:val="72"/>
          <w:szCs w:val="72"/>
        </w:rPr>
      </w:pPr>
      <w:r w:rsidRPr="00312057">
        <w:rPr>
          <w:rFonts w:ascii="Lucida Handwriting" w:hAnsi="Lucida Handwriting"/>
          <w:noProof/>
          <w:sz w:val="20"/>
          <w:szCs w:val="20"/>
          <w:lang w:eastAsia="fr-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left:0;text-align:left;margin-left:10.5pt;margin-top:55.5pt;width:291.85pt;height:178.5pt;z-index:251661312" wrapcoords="3498 -91 2499 0 611 908 611 1361 222 2087 -56 2723 -56 18787 611 20239 666 20602 2776 21691 3387 21691 1943 23869 2332 23869 2499 23869 8773 21782 17602 21691 20934 21328 20934 20239 21600 18787 21656 2723 20934 1361 20989 908 19046 0 18046 -91 3498 -91" adj="2083,23935" strokecolor="black [3213]">
            <v:textbox style="mso-next-textbox:#_x0000_s1026">
              <w:txbxContent>
                <w:p w:rsidR="00037386" w:rsidRPr="007366EF" w:rsidRDefault="00C440E9" w:rsidP="00C440E9">
                  <w:pPr>
                    <w:spacing w:after="0"/>
                    <w:jc w:val="both"/>
                    <w:rPr>
                      <w:rFonts w:ascii="Lucida Handwriting" w:hAnsi="Lucida Handwriting"/>
                      <w:b/>
                      <w:sz w:val="20"/>
                      <w:szCs w:val="72"/>
                    </w:rPr>
                  </w:pPr>
                  <w:r w:rsidRPr="007366EF">
                    <w:rPr>
                      <w:rFonts w:ascii="Lucida Handwriting" w:hAnsi="Lucida Handwriting"/>
                      <w:b/>
                      <w:sz w:val="20"/>
                      <w:szCs w:val="72"/>
                    </w:rPr>
                    <w:t>Q</w:t>
                  </w:r>
                  <w:r w:rsidR="00037386" w:rsidRPr="007366EF">
                    <w:rPr>
                      <w:rFonts w:ascii="Lucida Handwriting" w:hAnsi="Lucida Handwriting"/>
                      <w:b/>
                      <w:sz w:val="20"/>
                      <w:szCs w:val="72"/>
                    </w:rPr>
                    <w:t xml:space="preserve">u’est-ce que </w:t>
                  </w:r>
                  <w:r w:rsidR="004356DF">
                    <w:rPr>
                      <w:rFonts w:ascii="Lucida Handwriting" w:hAnsi="Lucida Handwriting"/>
                      <w:b/>
                      <w:sz w:val="20"/>
                      <w:szCs w:val="72"/>
                    </w:rPr>
                    <w:t>le malt</w:t>
                  </w:r>
                  <w:r w:rsidR="00037386" w:rsidRPr="007366EF">
                    <w:rPr>
                      <w:rFonts w:ascii="Lucida Handwriting" w:hAnsi="Lucida Handwriting"/>
                      <w:b/>
                      <w:sz w:val="20"/>
                      <w:szCs w:val="72"/>
                    </w:rPr>
                    <w:t> ?</w:t>
                  </w:r>
                </w:p>
                <w:p w:rsidR="00037386" w:rsidRDefault="004356DF" w:rsidP="001B307C">
                  <w:pPr>
                    <w:spacing w:after="0"/>
                    <w:ind w:left="1701"/>
                    <w:jc w:val="both"/>
                    <w:rPr>
                      <w:rFonts w:ascii="Lucida Handwriting" w:hAnsi="Lucida Handwriting"/>
                      <w:sz w:val="20"/>
                      <w:szCs w:val="72"/>
                    </w:rPr>
                  </w:pPr>
                  <w:r>
                    <w:rPr>
                      <w:rFonts w:ascii="Lucida Handwriting" w:hAnsi="Lucida Handwriting"/>
                      <w:sz w:val="20"/>
                      <w:szCs w:val="72"/>
                    </w:rPr>
                    <w:t>Le malt</w:t>
                  </w:r>
                  <w:r w:rsidR="00B73990">
                    <w:rPr>
                      <w:rFonts w:ascii="Lucida Handwriting" w:hAnsi="Lucida Handwriting"/>
                      <w:sz w:val="20"/>
                      <w:szCs w:val="72"/>
                    </w:rPr>
                    <w:t xml:space="preserve"> est une céréale qui a subit le maltage. Il s’agit généralement d’orge.</w:t>
                  </w:r>
                </w:p>
                <w:p w:rsidR="00B73990" w:rsidRPr="007366EF" w:rsidRDefault="00B73990" w:rsidP="001B307C">
                  <w:pPr>
                    <w:spacing w:after="0"/>
                    <w:ind w:left="1701"/>
                    <w:jc w:val="both"/>
                    <w:rPr>
                      <w:rFonts w:ascii="Lucida Handwriting" w:hAnsi="Lucida Handwriting"/>
                      <w:sz w:val="20"/>
                      <w:szCs w:val="72"/>
                    </w:rPr>
                  </w:pPr>
                  <w:r>
                    <w:rPr>
                      <w:rFonts w:ascii="Lucida Handwriting" w:hAnsi="Lucida Handwriting"/>
                      <w:sz w:val="20"/>
                      <w:szCs w:val="72"/>
                    </w:rPr>
                    <w:t>La céréale est humidifiée, mise en germination avant d’être séchée, ce qui lui permet de produire les enzymes et les sucres nécessaires au brassage.</w:t>
                  </w:r>
                </w:p>
                <w:p w:rsidR="00037386" w:rsidRPr="007366EF" w:rsidRDefault="00037386" w:rsidP="00037386">
                  <w:pPr>
                    <w:spacing w:after="0"/>
                    <w:rPr>
                      <w:rFonts w:ascii="Lucida Handwriting" w:hAnsi="Lucida Handwriting"/>
                      <w:sz w:val="12"/>
                    </w:rPr>
                  </w:pPr>
                </w:p>
              </w:txbxContent>
            </v:textbox>
          </v:shape>
        </w:pict>
      </w:r>
      <w:r w:rsidRPr="00312057">
        <w:rPr>
          <w:noProof/>
          <w:lang w:eastAsia="fr-BE"/>
        </w:rPr>
        <w:pict>
          <v:rect id="_x0000_s1027" style="position:absolute;left:0;text-align:left;margin-left:363pt;margin-top:62.25pt;width:746.25pt;height:165.75pt;z-index:251662336">
            <v:textbox style="mso-next-textbox:#_x0000_s1027">
              <w:txbxContent>
                <w:p w:rsidR="00E22C02" w:rsidRDefault="00520F34" w:rsidP="00E22C02">
                  <w:pPr>
                    <w:jc w:val="both"/>
                    <w:rPr>
                      <w:rFonts w:ascii="Lucida Handwriting" w:hAnsi="Lucida Handwriting"/>
                      <w:sz w:val="20"/>
                      <w:szCs w:val="20"/>
                    </w:rPr>
                  </w:pPr>
                  <w:r>
                    <w:rPr>
                      <w:rFonts w:ascii="Lucida Handwriting" w:hAnsi="Lucida Handwriting"/>
                      <w:b/>
                      <w:sz w:val="20"/>
                      <w:szCs w:val="20"/>
                    </w:rPr>
                    <w:t>A</w:t>
                  </w:r>
                  <w:r w:rsidR="00717C25" w:rsidRPr="00717C25">
                    <w:rPr>
                      <w:rFonts w:ascii="Lucida Handwriting" w:hAnsi="Lucida Handwriting"/>
                      <w:b/>
                      <w:sz w:val="20"/>
                      <w:szCs w:val="20"/>
                    </w:rPr>
                    <w:t xml:space="preserve">. </w:t>
                  </w:r>
                  <w:r w:rsidR="004356DF">
                    <w:rPr>
                      <w:rFonts w:ascii="Lucida Handwriting" w:hAnsi="Lucida Handwriting"/>
                      <w:b/>
                      <w:sz w:val="20"/>
                      <w:szCs w:val="20"/>
                    </w:rPr>
                    <w:t>Brassage</w:t>
                  </w:r>
                </w:p>
                <w:p w:rsidR="00E22C02" w:rsidRDefault="002206F8" w:rsidP="00717C25">
                  <w:pPr>
                    <w:jc w:val="both"/>
                    <w:rPr>
                      <w:rFonts w:ascii="Lucida Handwriting" w:hAnsi="Lucida Handwriting"/>
                      <w:sz w:val="20"/>
                      <w:szCs w:val="20"/>
                    </w:rPr>
                  </w:pPr>
                  <w:r>
                    <w:rPr>
                      <w:rFonts w:ascii="Lucida Handwriting" w:hAnsi="Lucida Handwriting"/>
                      <w:sz w:val="20"/>
                      <w:szCs w:val="20"/>
                    </w:rPr>
                    <w:t>Le brassage est la première étape de la fabrication de la bière.</w:t>
                  </w:r>
                </w:p>
                <w:p w:rsidR="002206F8" w:rsidRDefault="002206F8" w:rsidP="00717C25">
                  <w:pPr>
                    <w:jc w:val="both"/>
                    <w:rPr>
                      <w:rFonts w:ascii="Lucida Handwriting" w:hAnsi="Lucida Handwriting"/>
                      <w:sz w:val="20"/>
                      <w:szCs w:val="20"/>
                    </w:rPr>
                  </w:pPr>
                  <w:r>
                    <w:rPr>
                      <w:rFonts w:ascii="Lucida Handwriting" w:hAnsi="Lucida Handwriting"/>
                      <w:sz w:val="20"/>
                      <w:szCs w:val="20"/>
                    </w:rPr>
                    <w:t xml:space="preserve">Le malt est concassé et mélangé à de l’eau. Ce mélange est ensuite chauffé et brassé de </w:t>
                  </w:r>
                  <w:r w:rsidR="00B73990">
                    <w:rPr>
                      <w:rFonts w:ascii="Lucida Handwriting" w:hAnsi="Lucida Handwriting"/>
                      <w:sz w:val="20"/>
                      <w:szCs w:val="20"/>
                    </w:rPr>
                    <w:t>m</w:t>
                  </w:r>
                  <w:r>
                    <w:rPr>
                      <w:rFonts w:ascii="Lucida Handwriting" w:hAnsi="Lucida Handwriting"/>
                      <w:sz w:val="20"/>
                      <w:szCs w:val="20"/>
                    </w:rPr>
                    <w:t>anière constante pour permettre la transformation de l’amidon en sucres.</w:t>
                  </w:r>
                  <w:r w:rsidR="00172CC3">
                    <w:rPr>
                      <w:rFonts w:ascii="Lucida Handwriting" w:hAnsi="Lucida Handwriting"/>
                      <w:sz w:val="20"/>
                      <w:szCs w:val="20"/>
                    </w:rPr>
                    <w:t xml:space="preserve"> Le mélange obtenu s’appelle le « moût ».</w:t>
                  </w:r>
                </w:p>
                <w:p w:rsidR="00172CC3" w:rsidRDefault="00223960" w:rsidP="00717C25">
                  <w:pPr>
                    <w:jc w:val="both"/>
                    <w:rPr>
                      <w:rFonts w:ascii="Lucida Handwriting" w:hAnsi="Lucida Handwriting"/>
                      <w:sz w:val="20"/>
                      <w:szCs w:val="20"/>
                    </w:rPr>
                  </w:pPr>
                  <w:r>
                    <w:rPr>
                      <w:rFonts w:ascii="Lucida Handwriting" w:hAnsi="Lucida Handwriting"/>
                      <w:sz w:val="20"/>
                      <w:szCs w:val="20"/>
                    </w:rPr>
                    <w:t xml:space="preserve">Le moût est ensuite filtré et transféré dans une autre cuve où il est de nouveau chauffé afin de le stériliser. A cette étape, du houblon </w:t>
                  </w:r>
                  <w:r w:rsidR="00FB6859">
                    <w:rPr>
                      <w:rFonts w:ascii="Lucida Handwriting" w:hAnsi="Lucida Handwriting"/>
                      <w:sz w:val="20"/>
                      <w:szCs w:val="20"/>
                    </w:rPr>
                    <w:t xml:space="preserve">(plante herbacée grimpante dont on utilise les inflorescences de forme conique) </w:t>
                  </w:r>
                  <w:r>
                    <w:rPr>
                      <w:rFonts w:ascii="Lucida Handwriting" w:hAnsi="Lucida Handwriting"/>
                      <w:sz w:val="20"/>
                      <w:szCs w:val="20"/>
                    </w:rPr>
                    <w:t>est ajouté pour aromatiser le moût.</w:t>
                  </w:r>
                </w:p>
                <w:p w:rsidR="00223960" w:rsidRDefault="00A26231" w:rsidP="00717C25">
                  <w:pPr>
                    <w:jc w:val="both"/>
                    <w:rPr>
                      <w:rFonts w:ascii="Lucida Handwriting" w:hAnsi="Lucida Handwriting"/>
                      <w:sz w:val="20"/>
                      <w:szCs w:val="20"/>
                    </w:rPr>
                  </w:pPr>
                  <w:r>
                    <w:rPr>
                      <w:rFonts w:ascii="Lucida Handwriting" w:hAnsi="Lucida Handwriting"/>
                      <w:sz w:val="20"/>
                      <w:szCs w:val="20"/>
                    </w:rPr>
                    <w:t>Il est ensuite refroidit à une température permettant l’ensemencement.</w:t>
                  </w:r>
                </w:p>
                <w:p w:rsidR="00A26231" w:rsidRDefault="00A26231" w:rsidP="00717C25">
                  <w:pPr>
                    <w:jc w:val="both"/>
                    <w:rPr>
                      <w:rFonts w:ascii="Lucida Handwriting" w:hAnsi="Lucida Handwriting"/>
                      <w:sz w:val="20"/>
                      <w:szCs w:val="20"/>
                    </w:rPr>
                  </w:pPr>
                </w:p>
                <w:p w:rsidR="002206F8" w:rsidRPr="009103AD" w:rsidRDefault="002206F8" w:rsidP="00717C25">
                  <w:pPr>
                    <w:jc w:val="both"/>
                    <w:rPr>
                      <w:rFonts w:ascii="Lucida Handwriting" w:hAnsi="Lucida Handwriting"/>
                      <w:sz w:val="20"/>
                      <w:szCs w:val="20"/>
                    </w:rPr>
                  </w:pPr>
                </w:p>
                <w:p w:rsidR="00717C25" w:rsidRDefault="00717C25"/>
              </w:txbxContent>
            </v:textbox>
          </v:rect>
        </w:pict>
      </w:r>
      <w:r w:rsidR="00D40E2D" w:rsidRPr="00D40E2D">
        <w:rPr>
          <w:rFonts w:ascii="Lucida Handwriting" w:hAnsi="Lucida Handwriting"/>
          <w:b/>
          <w:sz w:val="72"/>
          <w:szCs w:val="72"/>
        </w:rPr>
        <w:t>L</w:t>
      </w:r>
      <w:r w:rsidR="00962D8C">
        <w:rPr>
          <w:rFonts w:ascii="Lucida Handwriting" w:hAnsi="Lucida Handwriting"/>
          <w:b/>
          <w:sz w:val="72"/>
          <w:szCs w:val="72"/>
        </w:rPr>
        <w:t>es</w:t>
      </w:r>
      <w:r w:rsidR="00D40E2D" w:rsidRPr="00D40E2D">
        <w:rPr>
          <w:rFonts w:ascii="Lucida Handwriting" w:hAnsi="Lucida Handwriting"/>
          <w:b/>
          <w:sz w:val="72"/>
          <w:szCs w:val="72"/>
        </w:rPr>
        <w:t xml:space="preserve"> </w:t>
      </w:r>
      <w:r w:rsidR="00962D8C">
        <w:rPr>
          <w:rFonts w:ascii="Lucida Handwriting" w:hAnsi="Lucida Handwriting"/>
          <w:b/>
          <w:sz w:val="72"/>
          <w:szCs w:val="72"/>
        </w:rPr>
        <w:t>Brasseries</w:t>
      </w:r>
    </w:p>
    <w:p w:rsidR="001167F0" w:rsidRDefault="001167F0" w:rsidP="00FC7EA2">
      <w:pPr>
        <w:rPr>
          <w:noProof/>
          <w:lang w:eastAsia="fr-BE"/>
        </w:rPr>
      </w:pPr>
    </w:p>
    <w:p w:rsidR="001167F0" w:rsidRDefault="00D6490E" w:rsidP="00FC7EA2">
      <w:pPr>
        <w:rPr>
          <w:noProof/>
          <w:lang w:eastAsia="fr-BE"/>
        </w:rPr>
      </w:pPr>
      <w:r>
        <w:rPr>
          <w:noProof/>
          <w:lang w:eastAsia="fr-BE"/>
        </w:rPr>
        <w:drawing>
          <wp:anchor distT="0" distB="0" distL="114300" distR="114300" simplePos="0" relativeHeight="251670528" behindDoc="0" locked="0" layoutInCell="1" allowOverlap="1">
            <wp:simplePos x="0" y="0"/>
            <wp:positionH relativeFrom="column">
              <wp:posOffset>-33866</wp:posOffset>
            </wp:positionH>
            <wp:positionV relativeFrom="paragraph">
              <wp:posOffset>103082</wp:posOffset>
            </wp:positionV>
            <wp:extent cx="1337733" cy="1422400"/>
            <wp:effectExtent l="0" t="0" r="0" b="0"/>
            <wp:wrapNone/>
            <wp:docPr id="13" name="Image 3" descr="C:\Users\Kevin\AppData\Local\Microsoft\Windows\INetCache\IE\K2ES2PRX\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AppData\Local\Microsoft\Windows\INetCache\IE\K2ES2PRX\question_mark[1].png"/>
                    <pic:cNvPicPr>
                      <a:picLocks noChangeAspect="1" noChangeArrowheads="1"/>
                    </pic:cNvPicPr>
                  </pic:nvPicPr>
                  <pic:blipFill>
                    <a:blip r:embed="rId5" cstate="print"/>
                    <a:srcRect/>
                    <a:stretch>
                      <a:fillRect/>
                    </a:stretch>
                  </pic:blipFill>
                  <pic:spPr bwMode="auto">
                    <a:xfrm>
                      <a:off x="0" y="0"/>
                      <a:ext cx="1337733" cy="1422400"/>
                    </a:xfrm>
                    <a:prstGeom prst="rect">
                      <a:avLst/>
                    </a:prstGeom>
                    <a:noFill/>
                    <a:ln w="9525">
                      <a:noFill/>
                      <a:miter lim="800000"/>
                      <a:headEnd/>
                      <a:tailEnd/>
                    </a:ln>
                  </pic:spPr>
                </pic:pic>
              </a:graphicData>
            </a:graphic>
          </wp:anchor>
        </w:drawing>
      </w:r>
    </w:p>
    <w:p w:rsidR="001167F0" w:rsidRDefault="001167F0" w:rsidP="00FC7EA2">
      <w:pPr>
        <w:rPr>
          <w:noProof/>
          <w:lang w:eastAsia="fr-BE"/>
        </w:rPr>
      </w:pPr>
    </w:p>
    <w:p w:rsidR="001167F0" w:rsidRDefault="001167F0" w:rsidP="00FC7EA2">
      <w:pPr>
        <w:rPr>
          <w:noProof/>
          <w:lang w:eastAsia="fr-BE"/>
        </w:rPr>
      </w:pPr>
    </w:p>
    <w:p w:rsidR="001167F0" w:rsidRDefault="001167F0" w:rsidP="00FC7EA2">
      <w:pPr>
        <w:rPr>
          <w:noProof/>
          <w:lang w:eastAsia="fr-BE"/>
        </w:rPr>
      </w:pPr>
    </w:p>
    <w:p w:rsidR="001167F0" w:rsidRDefault="001167F0" w:rsidP="00FC7EA2">
      <w:pPr>
        <w:rPr>
          <w:noProof/>
          <w:lang w:eastAsia="fr-BE"/>
        </w:rPr>
      </w:pPr>
    </w:p>
    <w:p w:rsidR="001167F0" w:rsidRDefault="00312057" w:rsidP="00FC7EA2">
      <w:pPr>
        <w:rPr>
          <w:noProof/>
          <w:lang w:eastAsia="fr-BE"/>
        </w:rPr>
      </w:pPr>
      <w:r>
        <w:rPr>
          <w:noProof/>
          <w:lang w:eastAsia="fr-BE"/>
        </w:rPr>
        <w:pict>
          <v:shapetype id="_x0000_t32" coordsize="21600,21600" o:spt="32" o:oned="t" path="m,l21600,21600e" filled="f">
            <v:path arrowok="t" fillok="f" o:connecttype="none"/>
            <o:lock v:ext="edit" shapetype="t"/>
          </v:shapetype>
          <v:shape id="_x0000_s1042" type="#_x0000_t32" style="position:absolute;margin-left:615pt;margin-top:8.25pt;width:45pt;height:45.75pt;flip:x;z-index:251679744" o:connectortype="straight">
            <v:stroke endarrow="block"/>
          </v:shape>
        </w:pict>
      </w:r>
      <w:r w:rsidR="00F678A7">
        <w:rPr>
          <w:noProof/>
          <w:lang w:eastAsia="fr-BE"/>
        </w:rPr>
        <w:drawing>
          <wp:anchor distT="0" distB="0" distL="114300" distR="114300" simplePos="0" relativeHeight="251660287" behindDoc="0" locked="0" layoutInCell="1" allowOverlap="1">
            <wp:simplePos x="0" y="0"/>
            <wp:positionH relativeFrom="column">
              <wp:posOffset>3952875</wp:posOffset>
            </wp:positionH>
            <wp:positionV relativeFrom="paragraph">
              <wp:posOffset>76200</wp:posOffset>
            </wp:positionV>
            <wp:extent cx="6149975" cy="6229350"/>
            <wp:effectExtent l="19050" t="0" r="3175" b="0"/>
            <wp:wrapThrough wrapText="bothSides">
              <wp:wrapPolygon edited="0">
                <wp:start x="-67" y="0"/>
                <wp:lineTo x="-67" y="21534"/>
                <wp:lineTo x="21611" y="21534"/>
                <wp:lineTo x="21611" y="0"/>
                <wp:lineTo x="-67" y="0"/>
              </wp:wrapPolygon>
            </wp:wrapThrough>
            <wp:docPr id="2" name="Image 1" descr="Bierre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rre schema.png"/>
                    <pic:cNvPicPr/>
                  </pic:nvPicPr>
                  <pic:blipFill>
                    <a:blip r:embed="rId6" cstate="print"/>
                    <a:stretch>
                      <a:fillRect/>
                    </a:stretch>
                  </pic:blipFill>
                  <pic:spPr>
                    <a:xfrm>
                      <a:off x="0" y="0"/>
                      <a:ext cx="6149975" cy="6229350"/>
                    </a:xfrm>
                    <a:prstGeom prst="rect">
                      <a:avLst/>
                    </a:prstGeom>
                  </pic:spPr>
                </pic:pic>
              </a:graphicData>
            </a:graphic>
          </wp:anchor>
        </w:drawing>
      </w:r>
    </w:p>
    <w:p w:rsidR="001167F0" w:rsidRDefault="001167F0" w:rsidP="00FC7EA2">
      <w:pPr>
        <w:rPr>
          <w:noProof/>
          <w:lang w:eastAsia="fr-BE"/>
        </w:rPr>
      </w:pPr>
    </w:p>
    <w:p w:rsidR="001167F0" w:rsidRDefault="001167F0" w:rsidP="00FC7EA2">
      <w:pPr>
        <w:rPr>
          <w:noProof/>
          <w:lang w:eastAsia="fr-BE"/>
        </w:rPr>
      </w:pPr>
    </w:p>
    <w:p w:rsidR="001167F0" w:rsidRDefault="00312057" w:rsidP="00FC7EA2">
      <w:pPr>
        <w:rPr>
          <w:noProof/>
          <w:lang w:eastAsia="fr-BE"/>
        </w:rPr>
      </w:pPr>
      <w:r w:rsidRPr="00312057">
        <w:rPr>
          <w:rFonts w:ascii="Lucida Handwriting" w:hAnsi="Lucida Handwriting"/>
          <w:noProof/>
          <w:sz w:val="20"/>
          <w:szCs w:val="20"/>
          <w:lang w:eastAsia="fr-BE"/>
        </w:rPr>
        <w:pict>
          <v:rect id="_x0000_s1038" style="position:absolute;margin-left:12.75pt;margin-top:13.65pt;width:300pt;height:114pt;z-index:251676672">
            <v:textbox style="mso-next-textbox:#_x0000_s1038">
              <w:txbxContent>
                <w:p w:rsidR="004356DF" w:rsidRDefault="004356DF" w:rsidP="004356DF">
                  <w:pPr>
                    <w:jc w:val="both"/>
                    <w:rPr>
                      <w:rFonts w:ascii="Lucida Handwriting" w:hAnsi="Lucida Handwriting"/>
                      <w:sz w:val="20"/>
                      <w:szCs w:val="20"/>
                    </w:rPr>
                  </w:pPr>
                  <w:r>
                    <w:rPr>
                      <w:rFonts w:ascii="Lucida Handwriting" w:hAnsi="Lucida Handwriting"/>
                      <w:b/>
                      <w:sz w:val="20"/>
                      <w:szCs w:val="20"/>
                    </w:rPr>
                    <w:t>B</w:t>
                  </w:r>
                  <w:r w:rsidRPr="00717C25">
                    <w:rPr>
                      <w:rFonts w:ascii="Lucida Handwriting" w:hAnsi="Lucida Handwriting"/>
                      <w:b/>
                      <w:sz w:val="20"/>
                      <w:szCs w:val="20"/>
                    </w:rPr>
                    <w:t xml:space="preserve">. </w:t>
                  </w:r>
                  <w:r>
                    <w:rPr>
                      <w:rFonts w:ascii="Lucida Handwriting" w:hAnsi="Lucida Handwriting"/>
                      <w:b/>
                      <w:sz w:val="20"/>
                      <w:szCs w:val="20"/>
                    </w:rPr>
                    <w:t>Fermentation</w:t>
                  </w:r>
                </w:p>
                <w:p w:rsidR="004356DF" w:rsidRDefault="00546952" w:rsidP="004356DF">
                  <w:pPr>
                    <w:jc w:val="both"/>
                    <w:rPr>
                      <w:rFonts w:ascii="Lucida Handwriting" w:hAnsi="Lucida Handwriting"/>
                      <w:sz w:val="20"/>
                      <w:szCs w:val="20"/>
                    </w:rPr>
                  </w:pPr>
                  <w:r>
                    <w:rPr>
                      <w:rFonts w:ascii="Lucida Handwriting" w:hAnsi="Lucida Handwriting"/>
                      <w:sz w:val="20"/>
                      <w:szCs w:val="20"/>
                    </w:rPr>
                    <w:t>Le moût provenant du brassage est transféré dans un fermenteur où des levures y sont ajoutées.</w:t>
                  </w:r>
                </w:p>
                <w:p w:rsidR="00546952" w:rsidRPr="009103AD" w:rsidRDefault="00546952" w:rsidP="004356DF">
                  <w:pPr>
                    <w:jc w:val="both"/>
                    <w:rPr>
                      <w:rFonts w:ascii="Lucida Handwriting" w:hAnsi="Lucida Handwriting"/>
                      <w:sz w:val="20"/>
                      <w:szCs w:val="20"/>
                    </w:rPr>
                  </w:pPr>
                  <w:r>
                    <w:rPr>
                      <w:rFonts w:ascii="Lucida Handwriting" w:hAnsi="Lucida Handwriting"/>
                      <w:sz w:val="20"/>
                      <w:szCs w:val="20"/>
                    </w:rPr>
                    <w:t>Ces microorganismes vont transformer les sucres en alcool et en gaz carbonique.</w:t>
                  </w:r>
                </w:p>
                <w:p w:rsidR="004356DF" w:rsidRDefault="004356DF" w:rsidP="004356DF"/>
              </w:txbxContent>
            </v:textbox>
          </v:rect>
        </w:pict>
      </w:r>
    </w:p>
    <w:p w:rsidR="001167F0" w:rsidRDefault="001167F0" w:rsidP="00FC7EA2">
      <w:pPr>
        <w:rPr>
          <w:noProof/>
          <w:lang w:eastAsia="fr-BE"/>
        </w:rPr>
      </w:pPr>
    </w:p>
    <w:p w:rsidR="001167F0" w:rsidRDefault="00312057" w:rsidP="00FC7EA2">
      <w:pPr>
        <w:rPr>
          <w:noProof/>
          <w:lang w:eastAsia="fr-BE"/>
        </w:rPr>
      </w:pPr>
      <w:r>
        <w:rPr>
          <w:noProof/>
          <w:lang w:eastAsia="fr-BE"/>
        </w:rPr>
        <w:pict>
          <v:rect id="_x0000_s1040" style="position:absolute;margin-left:809.25pt;margin-top:24.3pt;width:300pt;height:168.75pt;z-index:251678720">
            <v:textbox style="mso-next-textbox:#_x0000_s1040">
              <w:txbxContent>
                <w:p w:rsidR="004356DF" w:rsidRDefault="004356DF" w:rsidP="004356DF">
                  <w:pPr>
                    <w:jc w:val="both"/>
                    <w:rPr>
                      <w:rFonts w:ascii="Lucida Handwriting" w:hAnsi="Lucida Handwriting"/>
                      <w:sz w:val="20"/>
                      <w:szCs w:val="20"/>
                    </w:rPr>
                  </w:pPr>
                  <w:r>
                    <w:rPr>
                      <w:rFonts w:ascii="Lucida Handwriting" w:hAnsi="Lucida Handwriting"/>
                      <w:b/>
                      <w:sz w:val="20"/>
                      <w:szCs w:val="20"/>
                    </w:rPr>
                    <w:t>D</w:t>
                  </w:r>
                  <w:r w:rsidRPr="00717C25">
                    <w:rPr>
                      <w:rFonts w:ascii="Lucida Handwriting" w:hAnsi="Lucida Handwriting"/>
                      <w:b/>
                      <w:sz w:val="20"/>
                      <w:szCs w:val="20"/>
                    </w:rPr>
                    <w:t xml:space="preserve">. </w:t>
                  </w:r>
                  <w:r>
                    <w:rPr>
                      <w:rFonts w:ascii="Lucida Handwriting" w:hAnsi="Lucida Handwriting"/>
                      <w:b/>
                      <w:sz w:val="20"/>
                      <w:szCs w:val="20"/>
                    </w:rPr>
                    <w:t>Filtration et embouteillage</w:t>
                  </w:r>
                </w:p>
                <w:p w:rsidR="004356DF" w:rsidRDefault="00F678A7" w:rsidP="004356DF">
                  <w:pPr>
                    <w:jc w:val="both"/>
                    <w:rPr>
                      <w:rFonts w:ascii="Lucida Handwriting" w:hAnsi="Lucida Handwriting"/>
                      <w:sz w:val="20"/>
                      <w:szCs w:val="20"/>
                    </w:rPr>
                  </w:pPr>
                  <w:r>
                    <w:rPr>
                      <w:rFonts w:ascii="Lucida Handwriting" w:hAnsi="Lucida Handwriting"/>
                      <w:sz w:val="20"/>
                      <w:szCs w:val="20"/>
                    </w:rPr>
                    <w:t>La bière est maintenant filtrée pour éliminer les levures et les résidus.</w:t>
                  </w:r>
                </w:p>
                <w:p w:rsidR="00F678A7" w:rsidRDefault="00F678A7" w:rsidP="004356DF">
                  <w:pPr>
                    <w:jc w:val="both"/>
                    <w:rPr>
                      <w:rFonts w:ascii="Lucida Handwriting" w:hAnsi="Lucida Handwriting"/>
                      <w:sz w:val="20"/>
                      <w:szCs w:val="20"/>
                    </w:rPr>
                  </w:pPr>
                  <w:r>
                    <w:rPr>
                      <w:rFonts w:ascii="Lucida Handwriting" w:hAnsi="Lucida Handwriting"/>
                      <w:sz w:val="20"/>
                      <w:szCs w:val="20"/>
                    </w:rPr>
                    <w:t>Elle peut maintenant être embouteillée.</w:t>
                  </w:r>
                </w:p>
                <w:p w:rsidR="004356DF" w:rsidRDefault="00F678A7" w:rsidP="00F678A7">
                  <w:pPr>
                    <w:jc w:val="both"/>
                  </w:pPr>
                  <w:r>
                    <w:rPr>
                      <w:rFonts w:ascii="Lucida Handwriting" w:hAnsi="Lucida Handwriting"/>
                      <w:sz w:val="20"/>
                      <w:szCs w:val="20"/>
                    </w:rPr>
                    <w:t xml:space="preserve">Certaines bières reçoivent une seconde fermentation. Lors de la mise en bouteille, on y ajoute alors des sucres et des levures pour permettre la </w:t>
                  </w:r>
                  <w:proofErr w:type="spellStart"/>
                  <w:r>
                    <w:rPr>
                      <w:rFonts w:ascii="Lucida Handwriting" w:hAnsi="Lucida Handwriting"/>
                      <w:sz w:val="20"/>
                      <w:szCs w:val="20"/>
                    </w:rPr>
                    <w:t>refermentation</w:t>
                  </w:r>
                  <w:proofErr w:type="spellEnd"/>
                  <w:r>
                    <w:rPr>
                      <w:rFonts w:ascii="Lucida Handwriting" w:hAnsi="Lucida Handwriting"/>
                      <w:sz w:val="20"/>
                      <w:szCs w:val="20"/>
                    </w:rPr>
                    <w:t>.</w:t>
                  </w:r>
                </w:p>
              </w:txbxContent>
            </v:textbox>
          </v:rect>
        </w:pict>
      </w:r>
      <w:r>
        <w:rPr>
          <w:noProof/>
          <w:lang w:eastAsia="fr-BE"/>
        </w:rPr>
        <w:pict>
          <v:shape id="_x0000_s1043" type="#_x0000_t32" style="position:absolute;margin-left:312.75pt;margin-top:23.55pt;width:130.5pt;height:23.25pt;z-index:251680768" o:connectortype="straight">
            <v:stroke endarrow="block"/>
          </v:shape>
        </w:pict>
      </w:r>
    </w:p>
    <w:p w:rsidR="00717C25" w:rsidRDefault="00717C25" w:rsidP="00FC7EA2">
      <w:pPr>
        <w:rPr>
          <w:noProof/>
          <w:lang w:eastAsia="fr-BE"/>
        </w:rPr>
      </w:pPr>
    </w:p>
    <w:p w:rsidR="00717C25" w:rsidRDefault="00717C25" w:rsidP="00FC7EA2">
      <w:pPr>
        <w:rPr>
          <w:noProof/>
          <w:lang w:eastAsia="fr-BE"/>
        </w:rPr>
      </w:pPr>
    </w:p>
    <w:p w:rsidR="00717C25" w:rsidRPr="00FC7EA2" w:rsidRDefault="002F4DA3" w:rsidP="00FC7EA2">
      <w:pPr>
        <w:rPr>
          <w:rFonts w:ascii="Freestyle Script" w:hAnsi="Freestyle Script"/>
          <w:b/>
          <w:sz w:val="36"/>
          <w:szCs w:val="72"/>
        </w:rPr>
      </w:pPr>
      <w:r>
        <w:rPr>
          <w:noProof/>
          <w:lang w:eastAsia="fr-BE"/>
        </w:rPr>
        <w:drawing>
          <wp:anchor distT="0" distB="0" distL="114300" distR="114300" simplePos="0" relativeHeight="251672576" behindDoc="0" locked="0" layoutInCell="1" allowOverlap="1">
            <wp:simplePos x="0" y="0"/>
            <wp:positionH relativeFrom="column">
              <wp:posOffset>12963525</wp:posOffset>
            </wp:positionH>
            <wp:positionV relativeFrom="paragraph">
              <wp:posOffset>3253740</wp:posOffset>
            </wp:positionV>
            <wp:extent cx="1311910" cy="1257300"/>
            <wp:effectExtent l="19050" t="0" r="2540" b="0"/>
            <wp:wrapThrough wrapText="bothSides">
              <wp:wrapPolygon edited="0">
                <wp:start x="-314" y="0"/>
                <wp:lineTo x="-314" y="21273"/>
                <wp:lineTo x="21642" y="21273"/>
                <wp:lineTo x="21642" y="0"/>
                <wp:lineTo x="-314" y="0"/>
              </wp:wrapPolygon>
            </wp:wrapThrough>
            <wp:docPr id="1" name="Image 0" descr="Logo ASBL Le Chemin d'un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BL Le Chemin d'un village.jpg"/>
                    <pic:cNvPicPr/>
                  </pic:nvPicPr>
                  <pic:blipFill>
                    <a:blip r:embed="rId7" cstate="print"/>
                    <a:stretch>
                      <a:fillRect/>
                    </a:stretch>
                  </pic:blipFill>
                  <pic:spPr>
                    <a:xfrm>
                      <a:off x="0" y="0"/>
                      <a:ext cx="1311910" cy="1257300"/>
                    </a:xfrm>
                    <a:prstGeom prst="rect">
                      <a:avLst/>
                    </a:prstGeom>
                  </pic:spPr>
                </pic:pic>
              </a:graphicData>
            </a:graphic>
          </wp:anchor>
        </w:drawing>
      </w:r>
      <w:r w:rsidR="00312057" w:rsidRPr="00312057">
        <w:rPr>
          <w:noProof/>
          <w:lang w:eastAsia="fr-BE"/>
        </w:rPr>
        <w:pict>
          <v:shape id="_x0000_s1045" type="#_x0000_t32" style="position:absolute;margin-left:630pt;margin-top:32.7pt;width:179.25pt;height:102.75pt;flip:x;z-index:251682816;mso-position-horizontal-relative:text;mso-position-vertical-relative:text" o:connectortype="straight">
            <v:stroke endarrow="block"/>
          </v:shape>
        </w:pict>
      </w:r>
      <w:r w:rsidR="00312057" w:rsidRPr="00312057">
        <w:rPr>
          <w:noProof/>
          <w:lang w:eastAsia="fr-BE"/>
        </w:rPr>
        <w:pict>
          <v:shape id="_x0000_s1044" type="#_x0000_t32" style="position:absolute;margin-left:312.75pt;margin-top:116.7pt;width:37.5pt;height:18.75pt;flip:y;z-index:251681792;mso-position-horizontal-relative:text;mso-position-vertical-relative:text" o:connectortype="straight">
            <v:stroke endarrow="block"/>
          </v:shape>
        </w:pict>
      </w:r>
      <w:r w:rsidR="00312057" w:rsidRPr="00312057">
        <w:rPr>
          <w:noProof/>
          <w:lang w:eastAsia="fr-BE"/>
        </w:rPr>
        <w:pict>
          <v:rect id="_x0000_s1039" style="position:absolute;margin-left:12.75pt;margin-top:70.95pt;width:300pt;height:129.75pt;z-index:251677696;mso-position-horizontal-relative:text;mso-position-vertical-relative:text">
            <v:textbox style="mso-next-textbox:#_x0000_s1039">
              <w:txbxContent>
                <w:p w:rsidR="004356DF" w:rsidRDefault="004356DF" w:rsidP="004356DF">
                  <w:pPr>
                    <w:jc w:val="both"/>
                    <w:rPr>
                      <w:rFonts w:ascii="Lucida Handwriting" w:hAnsi="Lucida Handwriting"/>
                      <w:sz w:val="20"/>
                      <w:szCs w:val="20"/>
                    </w:rPr>
                  </w:pPr>
                  <w:r>
                    <w:rPr>
                      <w:rFonts w:ascii="Lucida Handwriting" w:hAnsi="Lucida Handwriting"/>
                      <w:b/>
                      <w:sz w:val="20"/>
                      <w:szCs w:val="20"/>
                    </w:rPr>
                    <w:t>C</w:t>
                  </w:r>
                  <w:r w:rsidRPr="00717C25">
                    <w:rPr>
                      <w:rFonts w:ascii="Lucida Handwriting" w:hAnsi="Lucida Handwriting"/>
                      <w:b/>
                      <w:sz w:val="20"/>
                      <w:szCs w:val="20"/>
                    </w:rPr>
                    <w:t xml:space="preserve">. </w:t>
                  </w:r>
                  <w:r>
                    <w:rPr>
                      <w:rFonts w:ascii="Lucida Handwriting" w:hAnsi="Lucida Handwriting"/>
                      <w:b/>
                      <w:sz w:val="20"/>
                      <w:szCs w:val="20"/>
                    </w:rPr>
                    <w:t>Garde</w:t>
                  </w:r>
                </w:p>
                <w:p w:rsidR="004356DF" w:rsidRDefault="00546952" w:rsidP="004356DF">
                  <w:pPr>
                    <w:jc w:val="both"/>
                    <w:rPr>
                      <w:rFonts w:ascii="Lucida Handwriting" w:hAnsi="Lucida Handwriting"/>
                      <w:sz w:val="20"/>
                      <w:szCs w:val="20"/>
                    </w:rPr>
                  </w:pPr>
                  <w:r>
                    <w:rPr>
                      <w:rFonts w:ascii="Lucida Handwriting" w:hAnsi="Lucida Handwriting"/>
                      <w:sz w:val="20"/>
                      <w:szCs w:val="20"/>
                    </w:rPr>
                    <w:t>La bière jeune est transférée en cuve de garde. Elle y sera conservée, à environ 0°C, pendant quelques jours à quelques semaines.</w:t>
                  </w:r>
                </w:p>
                <w:p w:rsidR="00546952" w:rsidRPr="009103AD" w:rsidRDefault="00546952" w:rsidP="004356DF">
                  <w:pPr>
                    <w:jc w:val="both"/>
                    <w:rPr>
                      <w:rFonts w:ascii="Lucida Handwriting" w:hAnsi="Lucida Handwriting"/>
                      <w:sz w:val="20"/>
                      <w:szCs w:val="20"/>
                    </w:rPr>
                  </w:pPr>
                  <w:r>
                    <w:rPr>
                      <w:rFonts w:ascii="Lucida Handwriting" w:hAnsi="Lucida Handwriting"/>
                      <w:sz w:val="20"/>
                      <w:szCs w:val="20"/>
                    </w:rPr>
                    <w:t>Durant cette période, la bière s’affine</w:t>
                  </w:r>
                  <w:r w:rsidR="00F678A7">
                    <w:rPr>
                      <w:rFonts w:ascii="Lucida Handwriting" w:hAnsi="Lucida Handwriting"/>
                      <w:sz w:val="20"/>
                      <w:szCs w:val="20"/>
                    </w:rPr>
                    <w:t xml:space="preserve"> et prend divers arômes, c’est la maturation.</w:t>
                  </w:r>
                </w:p>
                <w:p w:rsidR="004356DF" w:rsidRDefault="004356DF" w:rsidP="004356DF"/>
              </w:txbxContent>
            </v:textbox>
          </v:rect>
        </w:pict>
      </w:r>
      <w:r w:rsidR="00312057">
        <w:rPr>
          <w:rFonts w:ascii="Freestyle Script" w:hAnsi="Freestyle Script"/>
          <w:b/>
          <w:noProof/>
          <w:sz w:val="36"/>
          <w:szCs w:val="72"/>
          <w:lang w:eastAsia="fr-BE"/>
        </w:rPr>
        <w:pict>
          <v:shapetype id="_x0000_t202" coordsize="21600,21600" o:spt="202" path="m,l,21600r21600,l21600,xe">
            <v:stroke joinstyle="miter"/>
            <v:path gradientshapeok="t" o:connecttype="rect"/>
          </v:shapetype>
          <v:shape id="_x0000_s1034" type="#_x0000_t202" style="position:absolute;margin-left:566pt;margin-top:246.45pt;width:49pt;height:19.5pt;z-index:251675648;mso-position-horizontal-relative:text;mso-position-vertical-relative:text" filled="f" stroked="f">
            <v:textbox>
              <w:txbxContent>
                <w:p w:rsidR="00A61DEA" w:rsidRPr="00941657" w:rsidRDefault="00A61DEA">
                  <w:pPr>
                    <w:rPr>
                      <w:sz w:val="16"/>
                    </w:rPr>
                  </w:pPr>
                  <w:r w:rsidRPr="00941657">
                    <w:rPr>
                      <w:sz w:val="16"/>
                    </w:rPr>
                    <w:t xml:space="preserve">© </w:t>
                  </w:r>
                  <w:r w:rsidR="00962D8C">
                    <w:rPr>
                      <w:sz w:val="16"/>
                    </w:rPr>
                    <w:t>bier.ch</w:t>
                  </w:r>
                </w:p>
              </w:txbxContent>
            </v:textbox>
          </v:shape>
        </w:pict>
      </w:r>
    </w:p>
    <w:sectPr w:rsidR="00717C25" w:rsidRPr="00FC7EA2" w:rsidSect="007B0C9D">
      <w:pgSz w:w="23820" w:h="16834" w:orient="landscape" w:code="156"/>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C2F84"/>
    <w:multiLevelType w:val="hybridMultilevel"/>
    <w:tmpl w:val="270AF0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compat/>
  <w:rsids>
    <w:rsidRoot w:val="00D40E2D"/>
    <w:rsid w:val="00037386"/>
    <w:rsid w:val="00043180"/>
    <w:rsid w:val="00050053"/>
    <w:rsid w:val="000A5F42"/>
    <w:rsid w:val="000C3497"/>
    <w:rsid w:val="000C6CDD"/>
    <w:rsid w:val="001167F0"/>
    <w:rsid w:val="00172CC3"/>
    <w:rsid w:val="00173D18"/>
    <w:rsid w:val="00174615"/>
    <w:rsid w:val="001A083B"/>
    <w:rsid w:val="001A5DAB"/>
    <w:rsid w:val="001B307C"/>
    <w:rsid w:val="002206F8"/>
    <w:rsid w:val="00223960"/>
    <w:rsid w:val="00244386"/>
    <w:rsid w:val="002A1AA6"/>
    <w:rsid w:val="002B51FE"/>
    <w:rsid w:val="002E13C4"/>
    <w:rsid w:val="002F113D"/>
    <w:rsid w:val="002F4DA3"/>
    <w:rsid w:val="00311B67"/>
    <w:rsid w:val="00312057"/>
    <w:rsid w:val="00320344"/>
    <w:rsid w:val="00362127"/>
    <w:rsid w:val="003B06BA"/>
    <w:rsid w:val="00416E08"/>
    <w:rsid w:val="00420F8B"/>
    <w:rsid w:val="00426870"/>
    <w:rsid w:val="004356DF"/>
    <w:rsid w:val="004A3648"/>
    <w:rsid w:val="004D064B"/>
    <w:rsid w:val="00520F34"/>
    <w:rsid w:val="00546952"/>
    <w:rsid w:val="00565872"/>
    <w:rsid w:val="005941F2"/>
    <w:rsid w:val="00717C25"/>
    <w:rsid w:val="007366EF"/>
    <w:rsid w:val="007B0C9D"/>
    <w:rsid w:val="007B6993"/>
    <w:rsid w:val="007D1BC1"/>
    <w:rsid w:val="00817E3C"/>
    <w:rsid w:val="008271FB"/>
    <w:rsid w:val="00846DD7"/>
    <w:rsid w:val="00856C43"/>
    <w:rsid w:val="008A0A76"/>
    <w:rsid w:val="008A32DA"/>
    <w:rsid w:val="008E3FB4"/>
    <w:rsid w:val="009103AD"/>
    <w:rsid w:val="00923A35"/>
    <w:rsid w:val="00941657"/>
    <w:rsid w:val="00951A51"/>
    <w:rsid w:val="00962D8C"/>
    <w:rsid w:val="009A7CEC"/>
    <w:rsid w:val="009E679B"/>
    <w:rsid w:val="009F0981"/>
    <w:rsid w:val="00A07CBA"/>
    <w:rsid w:val="00A24335"/>
    <w:rsid w:val="00A26231"/>
    <w:rsid w:val="00A33C27"/>
    <w:rsid w:val="00A61DEA"/>
    <w:rsid w:val="00A742CF"/>
    <w:rsid w:val="00AB5ABC"/>
    <w:rsid w:val="00B632BE"/>
    <w:rsid w:val="00B73990"/>
    <w:rsid w:val="00BD0A09"/>
    <w:rsid w:val="00C154E5"/>
    <w:rsid w:val="00C24243"/>
    <w:rsid w:val="00C350E0"/>
    <w:rsid w:val="00C368A3"/>
    <w:rsid w:val="00C440E9"/>
    <w:rsid w:val="00D40E2D"/>
    <w:rsid w:val="00D6490E"/>
    <w:rsid w:val="00DE19FB"/>
    <w:rsid w:val="00DF0670"/>
    <w:rsid w:val="00E22C02"/>
    <w:rsid w:val="00E35B77"/>
    <w:rsid w:val="00EC0547"/>
    <w:rsid w:val="00ED10E2"/>
    <w:rsid w:val="00F678A7"/>
    <w:rsid w:val="00FA4DEB"/>
    <w:rsid w:val="00FB3E0C"/>
    <w:rsid w:val="00FB6859"/>
    <w:rsid w:val="00FC19AD"/>
    <w:rsid w:val="00FC3232"/>
    <w:rsid w:val="00FC7EA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3213]"/>
    </o:shapedefaults>
    <o:shapelayout v:ext="edit">
      <o:idmap v:ext="edit" data="1"/>
      <o:rules v:ext="edit">
        <o:r id="V:Rule1" type="callout" idref="#_x0000_s1026"/>
        <o:r id="V:Rule6" type="connector" idref="#_x0000_s1044"/>
        <o:r id="V:Rule7" type="connector" idref="#_x0000_s1042"/>
        <o:r id="V:Rule8" type="connector" idref="#_x0000_s1043"/>
        <o:r id="V:Rule9"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1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0E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0E2D"/>
    <w:rPr>
      <w:rFonts w:ascii="Tahoma" w:hAnsi="Tahoma" w:cs="Tahoma"/>
      <w:sz w:val="16"/>
      <w:szCs w:val="16"/>
    </w:rPr>
  </w:style>
  <w:style w:type="paragraph" w:styleId="Paragraphedeliste">
    <w:name w:val="List Paragraph"/>
    <w:basedOn w:val="Normal"/>
    <w:uiPriority w:val="34"/>
    <w:qFormat/>
    <w:rsid w:val="00717C2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asblchemindunvillage</cp:lastModifiedBy>
  <cp:revision>2</cp:revision>
  <cp:lastPrinted>2015-08-25T08:56:00Z</cp:lastPrinted>
  <dcterms:created xsi:type="dcterms:W3CDTF">2017-04-24T16:21:00Z</dcterms:created>
  <dcterms:modified xsi:type="dcterms:W3CDTF">2017-04-24T16:21:00Z</dcterms:modified>
</cp:coreProperties>
</file>